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D32" w:rsidRDefault="009A2D32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Parametry emitorów na terenie zakładu: </w:t>
      </w:r>
    </w:p>
    <w:p w:rsidR="009A2D32" w:rsidRDefault="009A2D32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6"/>
          <w:szCs w:val="16"/>
        </w:rPr>
      </w:pPr>
    </w:p>
    <w:tbl>
      <w:tblPr>
        <w:tblW w:w="14192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4"/>
        <w:gridCol w:w="1544"/>
        <w:gridCol w:w="976"/>
        <w:gridCol w:w="1181"/>
        <w:gridCol w:w="914"/>
        <w:gridCol w:w="914"/>
        <w:gridCol w:w="819"/>
        <w:gridCol w:w="819"/>
        <w:gridCol w:w="2284"/>
        <w:gridCol w:w="1339"/>
        <w:gridCol w:w="1339"/>
        <w:gridCol w:w="1339"/>
      </w:tblGrid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Symbol</w:t>
            </w:r>
          </w:p>
        </w:tc>
        <w:tc>
          <w:tcPr>
            <w:tcW w:w="1544" w:type="dxa"/>
            <w:tcBorders>
              <w:top w:val="single" w:sz="8" w:space="0" w:color="auto"/>
              <w:left w:val="nil"/>
              <w:bottom w:val="nil"/>
              <w:right w:val="single" w:sz="6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 emitora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Wysokość</w:t>
            </w:r>
          </w:p>
        </w:tc>
        <w:tc>
          <w:tcPr>
            <w:tcW w:w="1181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Przekrój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Prędkość gazów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Temper. gazów</w:t>
            </w:r>
          </w:p>
        </w:tc>
        <w:tc>
          <w:tcPr>
            <w:tcW w:w="819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Xe</w:t>
            </w:r>
            <w:proofErr w:type="spellEnd"/>
          </w:p>
        </w:tc>
        <w:tc>
          <w:tcPr>
            <w:tcW w:w="819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</w:t>
            </w:r>
            <w:proofErr w:type="spellEnd"/>
          </w:p>
        </w:tc>
        <w:tc>
          <w:tcPr>
            <w:tcW w:w="2284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 zanieczyszczenia</w:t>
            </w:r>
          </w:p>
        </w:tc>
        <w:tc>
          <w:tcPr>
            <w:tcW w:w="1339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Emisja maks.</w:t>
            </w:r>
          </w:p>
        </w:tc>
        <w:tc>
          <w:tcPr>
            <w:tcW w:w="1339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Emisja roczna</w:t>
            </w:r>
          </w:p>
        </w:tc>
        <w:tc>
          <w:tcPr>
            <w:tcW w:w="1339" w:type="dxa"/>
            <w:tcBorders>
              <w:top w:val="single" w:sz="8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Emisja średnioroczna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6" w:space="0" w:color="auto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m/s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kg/h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Mg/rok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kg/h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single" w:sz="6" w:space="0" w:color="auto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E-3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ogrzewanie zakładu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12   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0,45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0,43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453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225,3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219,8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dwutlenek siarki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0,1344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0,59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0,0674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tlenki azotu jako NO2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0,0308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0,01598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tlenek węgla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0,63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2,77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0,3162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pył ogółem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0,224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0,99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0,113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-w tym pył do 2,5 µm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0,1485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0,01695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-w tym pył do 10 µm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0,0896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0,396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0,0452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single" w:sz="6" w:space="0" w:color="auto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E-4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pojazdy dostarczające surowiec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0,4  L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104,1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0  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448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178,5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249,8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dwutlenek siarki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0,00008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9,13E-6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tlenki azotu jako NO2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0,0027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0,0009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0,0001027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tlenek węgla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0,0015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0,0000571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węglowodory aromatyczne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0,00005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5,71E-6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węglowodory alifatyczne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0,0003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0,00001142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pył ogółem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0,0002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0,00006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6,85E-6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-w tym pył do 2,5 µm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0,000185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0,0000555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6,34E-6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-w tym pył do 10 µm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0,000192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0,0000576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6,58E-6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single" w:sz="6" w:space="0" w:color="auto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E-1/E-2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prażenie kawy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10   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0,45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10,7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656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221  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226,6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pył ogółem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0,0475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0,095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0,01084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-w tym pył do 2,5 µm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0,0332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0,0665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0,00759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-w tym pył do 10 µm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0,0475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0,095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0,01084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tlenki azotu jako NO2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1,966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3,93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0,449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dwutlenek siarki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1,745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0,1992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tlenek węgla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11,98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23,96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2,735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aldehyd octowy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0,0194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0,039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0,00445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aceton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0,261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0,522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0,0596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alkohol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furfurylowy</w:t>
            </w:r>
            <w:proofErr w:type="spellEnd"/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0,0946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0,189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0,02158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metyloetyloketon</w:t>
            </w:r>
            <w:proofErr w:type="spellEnd"/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0,2074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0,415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0,0474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fenol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0,026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0,002968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formaldehyd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0,0353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0,00811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ksylen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0,0765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0,153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0,01747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kwas octowy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0,2043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0,409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0,0467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merkaptany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0,0201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0,00457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octan etylu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0,0764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0,153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0,01747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toluen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0,0722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0,144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0,01644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single" w:sz="6" w:space="0" w:color="auto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E-5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pojazdy wywożące produkty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0,4  L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94,9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0  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448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140,9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271,7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dwutlenek siarki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0,00007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7,99E-6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tlenki azotu jako NO2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0,0026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0,0008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0,0000913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tlenek węgla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0,0015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0,0004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0,0000457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węglowodory aromatyczne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0,00004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4,57E-6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węglowodory alifatyczne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0,0003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0,00001142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pył ogółem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0,0002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0,00005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5,71E-6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-w tym pył do 2,5 µm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0,000185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0,0000463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5,28E-6</w:t>
            </w:r>
          </w:p>
        </w:tc>
      </w:tr>
      <w:tr w:rsidR="009A2D32" w:rsidTr="009A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6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A2D32" w:rsidRDefault="009A2D32">
            <w:pPr>
              <w:widowControl w:val="0"/>
              <w:tabs>
                <w:tab w:val="decimal" w:pos="6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A2D32" w:rsidRDefault="009A2D32">
            <w:pPr>
              <w:widowControl w:val="0"/>
              <w:tabs>
                <w:tab w:val="decimal" w:pos="7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914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A2D32" w:rsidRDefault="009A2D32">
            <w:pPr>
              <w:widowControl w:val="0"/>
              <w:tabs>
                <w:tab w:val="decimal" w:pos="6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819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A2D32" w:rsidRDefault="009A2D32">
            <w:pPr>
              <w:widowControl w:val="0"/>
              <w:tabs>
                <w:tab w:val="decimal" w:pos="5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284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-w tym pył do 10 µm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0,0002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0,00005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9A2D32" w:rsidRDefault="009A2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Lucida Console" w:hAnsi="Lucida Console" w:cs="Lucida Console"/>
                <w:color w:val="000000"/>
                <w:sz w:val="16"/>
                <w:szCs w:val="16"/>
              </w:rPr>
            </w:pPr>
            <w:r>
              <w:rPr>
                <w:rFonts w:ascii="Lucida Console" w:hAnsi="Lucida Console" w:cs="Lucida Console"/>
                <w:color w:val="000000"/>
                <w:sz w:val="16"/>
                <w:szCs w:val="16"/>
              </w:rPr>
              <w:t>5,71E-6</w:t>
            </w:r>
          </w:p>
        </w:tc>
      </w:tr>
    </w:tbl>
    <w:p w:rsidR="009A2D32" w:rsidRDefault="009A2D32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Legenda: P -powierzchniowy, L -liniowy, Z -zadaszony B -wylot boczny</w:t>
      </w:r>
    </w:p>
    <w:p w:rsidR="009A2D32" w:rsidRDefault="009A2D32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B15547" w:rsidRDefault="00B15547"/>
    <w:sectPr w:rsidR="00B15547" w:rsidSect="0073074B">
      <w:headerReference w:type="default" r:id="rId4"/>
      <w:footerReference w:type="default" r:id="rId5"/>
      <w:pgSz w:w="16838" w:h="11906" w:orient="landscape"/>
      <w:pgMar w:top="1080" w:right="560" w:bottom="280" w:left="14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A2D3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A2D32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 */MERGEFORMAT</w:instrText>
    </w:r>
    <w:r>
      <w:rPr>
        <w:rFonts w:ascii="Times New Roman" w:hAnsi="Times New Roman" w:cs="Times New Roman"/>
        <w:color w:val="000000"/>
      </w:rPr>
      <w:fldChar w:fldCharType="separate"/>
    </w:r>
    <w:r>
      <w:rPr>
        <w:rFonts w:ascii="Times New Roman" w:hAnsi="Times New Roman" w:cs="Times New Roman"/>
        <w:noProof/>
        <w:color w:val="000000"/>
      </w:rPr>
      <w:t>1</w:t>
    </w:r>
    <w:r>
      <w:rPr>
        <w:rFonts w:ascii="Times New Roman" w:hAnsi="Times New Roman" w:cs="Times New Roman"/>
        <w:color w:val="00000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A2D32"/>
    <w:rsid w:val="009A2D32"/>
    <w:rsid w:val="00B15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55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2233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Vikary</dc:creator>
  <cp:keywords/>
  <dc:description/>
  <cp:lastModifiedBy>Vikary</cp:lastModifiedBy>
  <cp:revision>1</cp:revision>
  <dcterms:created xsi:type="dcterms:W3CDTF">2016-04-15T20:34:00Z</dcterms:created>
  <dcterms:modified xsi:type="dcterms:W3CDTF">2016-04-15T20:35:00Z</dcterms:modified>
</cp:coreProperties>
</file>